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抚顺新抚一校电池测试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抚顺新抚一校基站开关电源240A，铅酸电池一组800AH。用电池测试仪充放电一个循环，电池放电2.03小时。电池使用3年后实际容量是标称的50%以下，已经不能满足基站备电需求。现加一组梯次电池600AN。经电池测试仪冲放电一循环，电池放电3.1小时。</w:t>
      </w:r>
    </w:p>
    <w:p>
      <w:pPr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每种类型的电池，都不能单独支撑基站的备电需求。现用“电池公用管理器”进行电池合路，首先解决了基站备电的需求，其次避免铅酸</w:t>
      </w:r>
      <w:r>
        <w:rPr>
          <w:rFonts w:hint="eastAsia"/>
          <w:sz w:val="28"/>
          <w:szCs w:val="28"/>
          <w:highlight w:val="none"/>
          <w:lang w:val="en-US" w:eastAsia="zh-CN"/>
        </w:rPr>
        <w:t>电池的报废，再次解决基站全量电池更换的资金问题。</w:t>
      </w:r>
    </w:p>
    <w:tbl>
      <w:tblPr>
        <w:tblStyle w:val="2"/>
        <w:tblpPr w:leftFromText="180" w:rightFromText="180" w:vertAnchor="text" w:horzAnchor="page" w:tblpX="1951" w:tblpY="131"/>
        <w:tblOverlap w:val="never"/>
        <w:tblW w:w="8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1505"/>
        <w:gridCol w:w="1766"/>
        <w:gridCol w:w="1760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合路器使用成本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合路器投资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管理器年使用成本-5年折旧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电池剩余容量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电池剩余价值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1862.96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424.592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</w:t>
            </w:r>
          </w:p>
        </w:tc>
      </w:tr>
    </w:tbl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通过合路器可以使“剩余价值10560</w:t>
      </w:r>
      <w:r>
        <w:rPr>
          <w:rFonts w:hint="eastAsia"/>
          <w:sz w:val="28"/>
          <w:szCs w:val="28"/>
          <w:lang w:val="en-US" w:eastAsia="zh-CN"/>
        </w:rPr>
        <w:t>”的电池继续使用3年以上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通过电池合路器的应用解决以下问题：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“四不同”铅酸蓄电池组共用；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梯级电池模组与铅酸蓄电池组共用；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差异梯级电池模组共用；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蓄电池健康监测：SOC，电池电压，温度；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4A439E"/>
    <w:multiLevelType w:val="singleLevel"/>
    <w:tmpl w:val="AE4A43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7C3C"/>
    <w:rsid w:val="2F4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2019-09-16T06:21:00Z</dcterms:created>
  <dc:creator>Administrator</dc:creator>
  <cp:lastModifiedBy>Administrator</cp:lastModifiedBy>
  <dcterms:modified xsi:type="dcterms:W3CDTF">2019-09-16T07:13:18Z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